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C9" w:rsidRPr="00D037C9" w:rsidRDefault="00D037C9" w:rsidP="00D037C9">
      <w:pPr>
        <w:rPr>
          <w:b/>
          <w:u w:val="single"/>
        </w:rPr>
      </w:pPr>
      <w:r w:rsidRPr="00D037C9">
        <w:rPr>
          <w:b/>
          <w:u w:val="single"/>
        </w:rPr>
        <w:t>11. Podnik jednotlivca</w:t>
      </w:r>
    </w:p>
    <w:p w:rsidR="00D037C9" w:rsidRPr="00D037C9" w:rsidRDefault="00D037C9" w:rsidP="00D037C9">
      <w:pPr>
        <w:rPr>
          <w:b/>
          <w:color w:val="FF0000"/>
        </w:rPr>
      </w:pPr>
      <w:r w:rsidRPr="00D037C9">
        <w:rPr>
          <w:b/>
          <w:color w:val="FF0000"/>
        </w:rPr>
        <w:t>A - charakterizujte živnosť a rozlíšte jednotlivé typy živnosti</w:t>
      </w:r>
    </w:p>
    <w:p w:rsidR="00D037C9" w:rsidRDefault="00D037C9" w:rsidP="00D037C9"/>
    <w:p w:rsidR="00D037C9" w:rsidRDefault="00D037C9" w:rsidP="00D037C9">
      <w:r>
        <w:t xml:space="preserve">Živnosť je spôsob obživy, kedy sa človek zaregistruje na úrade práce a stane sa živnostník. To znamená, že sa "živí" vlastnou prácou, ktorú ponúka priamo bez sprostredkovania zamestnávateľom. Kým je človek zamestnanec tak má pracovnú dobu a v rámci nej plní určité pracovné úlohy. Aj keď pracuje poctivo, spravidla je istý limit v ochote. "Neroztrhnem sa od práce" – zamestnanec nezvykne príliš preháňať pracovnú aktivitu. V zásade mu nezáleží až tak na tom, aby jeho firma bola úspešná – nemusí sa tým zaoberať. Nie tak živnostník. </w:t>
      </w:r>
    </w:p>
    <w:p w:rsidR="00D037C9" w:rsidRDefault="00D037C9" w:rsidP="00D037C9">
      <w:r>
        <w:t>Živnosť je osobná. Ak ste živnostník, predávate sami seba, svoju prácu pod svojím menom. Veľmi rýchlo si uvedomíte, že živnosť = vy. Akékoľvek problémy sú vašimi problémami. Preto si začnete uvedomovať, že vaša práca musí byť perfektná. Predávate totiž sami seba. Ak by sa o vás rozkríklo, že živnosť flákate, rýchlo by ste stratili zákazky i klientov. A mohli by ste ísť zrušiť svoj živnostenský list…</w:t>
      </w:r>
    </w:p>
    <w:p w:rsidR="00D037C9" w:rsidRDefault="00D037C9" w:rsidP="00D037C9">
      <w:r>
        <w:t>Rozlišujeme tri typy živností:</w:t>
      </w:r>
    </w:p>
    <w:p w:rsidR="00D037C9" w:rsidRDefault="00D037C9" w:rsidP="00D037C9">
      <w:r>
        <w:t>•</w:t>
      </w:r>
      <w:r>
        <w:tab/>
        <w:t>remeselné živnosti</w:t>
      </w:r>
    </w:p>
    <w:p w:rsidR="00D037C9" w:rsidRDefault="00D037C9" w:rsidP="00D037C9">
      <w:r>
        <w:t>•</w:t>
      </w:r>
      <w:r>
        <w:tab/>
        <w:t>viazané živnosti</w:t>
      </w:r>
    </w:p>
    <w:p w:rsidR="00D037C9" w:rsidRDefault="00D037C9" w:rsidP="00D037C9">
      <w:r>
        <w:t>•</w:t>
      </w:r>
      <w:r>
        <w:tab/>
        <w:t>voľné živnosti</w:t>
      </w:r>
    </w:p>
    <w:p w:rsidR="00D037C9" w:rsidRDefault="00D037C9" w:rsidP="00D037C9">
      <w:r>
        <w:t>Remeselné živnosti</w:t>
      </w:r>
    </w:p>
    <w:p w:rsidR="00D037C9" w:rsidRDefault="00D037C9" w:rsidP="00D037C9">
      <w:r>
        <w:t>Podmienkou pre ich prevádzkovanie je odborná spôsobilosť získaná vyučením v odbore.</w:t>
      </w:r>
    </w:p>
    <w:p w:rsidR="00D037C9" w:rsidRDefault="00D037C9" w:rsidP="00D037C9">
      <w:r>
        <w:t xml:space="preserve">Medzi remeselné živnosti patria: zámočníctvo, nástrojárstvo, </w:t>
      </w:r>
      <w:proofErr w:type="spellStart"/>
      <w:r>
        <w:t>kovoobrábanie</w:t>
      </w:r>
      <w:proofErr w:type="spellEnd"/>
      <w:r>
        <w:t xml:space="preserve"> ....... atď.</w:t>
      </w:r>
    </w:p>
    <w:p w:rsidR="00D037C9" w:rsidRDefault="00D037C9" w:rsidP="00D037C9">
      <w:r>
        <w:t>Odborná spôsobilosť sa preukazuje výučným listom alebo iným dokladom o riadnom ukončení učebného odboru alebo študijného odboru a dokladom o vykonaní najmenej trojročnej praxe v odbore. Praxou v odbore sa rozumie aj základná (náhradná) služba v ozbrojených silách alebo civilná  služba, ak sa počas nej pravidelne vykonávali práce,  ktoré sú predmetom príslušnej remeselnej živnosti. Dokladom o  výkone prác je písomné potvrdenie vydané príslušným orgánom ozbrojených  síl alebo organizáciou, kde občan vykonával civilnú službu.</w:t>
      </w:r>
    </w:p>
    <w:p w:rsidR="00D037C9" w:rsidRDefault="00D037C9" w:rsidP="00D037C9">
      <w:r>
        <w:t>Doklady o odbornej spôsobilosti sa pre potreby tohto zákona nahrádzajú:</w:t>
      </w:r>
    </w:p>
    <w:p w:rsidR="00D037C9" w:rsidRDefault="00D037C9" w:rsidP="00D037C9">
      <w:r>
        <w:t>výučným listom alebo iným dokladom o riadnom ukončení príbuzného odboru a dokladom o vykonaní najmenej 3-ročnej praxe v odbore alebo v príbuznom odbore, alebo</w:t>
      </w:r>
    </w:p>
    <w:p w:rsidR="00D037C9" w:rsidRDefault="00D037C9" w:rsidP="00D037C9">
      <w:r>
        <w:t>vysvedčením o maturitnej skúške na strednej odbornej škole alebo na strednom odbornom učilišti alebo na gymnáziu s predmetmi odbornej výchovy alebo na nadstavbovom štúdiu v rovnakom odbore a dokladom o vykonaní najmenej dvojročnej praxe v odbore, prípadne v príbuznom odbore alebo</w:t>
      </w:r>
    </w:p>
    <w:p w:rsidR="00D037C9" w:rsidRDefault="00D037C9" w:rsidP="00D037C9">
      <w:r>
        <w:t xml:space="preserve">dokladom o ukončení strednej školy, ak nejde o prípady uvedené v predchádzajúcich bodoch a osvedčením o získanom vzdelaní pre príslušnú živnosť v akreditovanej vzdelávacej ustanovizni a </w:t>
      </w:r>
      <w:r>
        <w:lastRenderedPageBreak/>
        <w:t>dokladom o najmenej trojročnej praxi v odbore, prípadne v príbuznom odbore alebo diplomom o absolvovaní vysokej školy v príslušnom odbore a dokladom o vykonaní najmenej jednoročnej praxe v odbore, prípadne v príbuznom odbore alebo príslušným dokladom o vzdelaní alebo osvedčením o získanom vzdelaní v akreditovanej vzdelávacej ustanovizni a osvedčením o vykonaní kvalifikačnej skúšky pred skúšobnou komisiou.</w:t>
      </w:r>
    </w:p>
    <w:p w:rsidR="00D037C9" w:rsidRDefault="00D037C9" w:rsidP="00D037C9"/>
    <w:p w:rsidR="00D037C9" w:rsidRDefault="00D037C9" w:rsidP="00D037C9">
      <w:r>
        <w:t>Viazané živnosti</w:t>
      </w:r>
    </w:p>
    <w:p w:rsidR="00D037C9" w:rsidRDefault="00D037C9" w:rsidP="00D037C9">
      <w:r>
        <w:t>Viazané živnosti sú uvedené v prílohe č. 2 Živnostenského zákona. Podmienkou ich prevádzkovania je odborná spôsobilosť získaná „inak“.</w:t>
      </w:r>
    </w:p>
    <w:p w:rsidR="00D037C9" w:rsidRDefault="00D037C9" w:rsidP="00D037C9">
      <w:r>
        <w:t>Medzi viazané živnosti patria:  zlievanie drahých kovov, montáž, opravy a rekonštrukcie vyhradených tlakových, zdvíhacích a plynových zariadení .......... atď.</w:t>
      </w:r>
    </w:p>
    <w:p w:rsidR="00D037C9" w:rsidRDefault="00D037C9" w:rsidP="00D037C9">
      <w:r>
        <w:t>Medzi viazané živnosti patria aj tzv. koncesované živnosti. Tie sa môžu prevádzkovať na základe získania koncesie.</w:t>
      </w:r>
    </w:p>
    <w:p w:rsidR="00D037C9" w:rsidRDefault="00D037C9" w:rsidP="00D037C9">
      <w:r>
        <w:t xml:space="preserve">Koncesované živnosti. Patria medzi ne: vývoj a výroba zbraní alebo streliva, opravy, úpravy, ničenie, znehodnocovanie alebo výroba rezu zbraní, nákup, predaj....... atď. </w:t>
      </w:r>
    </w:p>
    <w:p w:rsidR="00D037C9" w:rsidRDefault="00D037C9" w:rsidP="00D037C9">
      <w:r>
        <w:t>Osobitnou podmienkou prevádzkovania koncesovanej živnosti je aj spoľahlivosť, ktorá sa posudzuje vo vzťahu k predmetu podnikania so zreteľom na ochranu života, zdravia, majetkových a iných práv osôb a verejných záujmov.</w:t>
      </w:r>
    </w:p>
    <w:p w:rsidR="00D037C9" w:rsidRDefault="00D037C9" w:rsidP="00D037C9">
      <w:r>
        <w:t>Živnostenský úrad môže podnikateľovi uložiť podmienky prevádzkovania živnosti. Najmä je oprávnený vymedziť prevádzkovanie živnosti určitým územím z dôvodu verejného záujmu, prípadne udeliť koncesiu na dobu určitú.</w:t>
      </w:r>
    </w:p>
    <w:p w:rsidR="00D037C9" w:rsidRDefault="00D037C9" w:rsidP="00D037C9"/>
    <w:p w:rsidR="00D037C9" w:rsidRDefault="00D037C9" w:rsidP="00D037C9">
      <w:r>
        <w:t>Voľné živnosti</w:t>
      </w:r>
    </w:p>
    <w:p w:rsidR="00D037C9" w:rsidRDefault="00D037C9" w:rsidP="00D037C9"/>
    <w:p w:rsidR="00D037C9" w:rsidRDefault="00D037C9" w:rsidP="00D037C9">
      <w:r>
        <w:t>Voľné živnosti sú tie, ktoré nie sú uvedené medzi remeselnými alebo viazanými živnosťami. Pre tieto živnosti sa nevyžaduje odborná ani iná spôsobilosť.</w:t>
      </w:r>
    </w:p>
    <w:p w:rsidR="00D037C9" w:rsidRDefault="00D037C9" w:rsidP="00D037C9">
      <w:r>
        <w:t>Voľné živnosti nie sú vymenované v zákone, existuje iba zoznam odporúčaných označení voľných živností. Ten spolu s popisom živností nájdete na našom webe v rubrike Voľné živnosti. Pri ohlasovaní živnosti sa nemusíte povinne držať tohto zoznamu – môžete si svoju živnosť nazvať aj inak než je uvedené v zozname.</w:t>
      </w:r>
    </w:p>
    <w:p w:rsidR="00D037C9" w:rsidRDefault="00D037C9" w:rsidP="00D037C9"/>
    <w:p w:rsidR="00D037C9" w:rsidRPr="00D037C9" w:rsidRDefault="00D037C9" w:rsidP="00D037C9">
      <w:pPr>
        <w:rPr>
          <w:b/>
          <w:color w:val="FF0000"/>
        </w:rPr>
      </w:pPr>
      <w:r w:rsidRPr="00D037C9">
        <w:rPr>
          <w:b/>
          <w:color w:val="FF0000"/>
        </w:rPr>
        <w:t>B - popíšte postup pri založení živnosti</w:t>
      </w:r>
    </w:p>
    <w:p w:rsidR="00D037C9" w:rsidRDefault="00D037C9" w:rsidP="00D037C9">
      <w:r>
        <w:t>-</w:t>
      </w:r>
      <w:r>
        <w:tab/>
        <w:t>Založenie živnosti môžete zvládnuť aj za jeden deň, ak ste dobre pripravení. 11 krokov k založeniu živnosti:</w:t>
      </w:r>
    </w:p>
    <w:p w:rsidR="00D037C9" w:rsidRDefault="00D037C9" w:rsidP="00D037C9">
      <w:r>
        <w:lastRenderedPageBreak/>
        <w:t>-</w:t>
      </w:r>
      <w:r>
        <w:tab/>
        <w:t>1. Ak odchádzate zo zamestnania</w:t>
      </w:r>
    </w:p>
    <w:p w:rsidR="00D037C9" w:rsidRDefault="00D037C9" w:rsidP="00D037C9">
      <w:r>
        <w:t>-</w:t>
      </w:r>
      <w:r>
        <w:tab/>
        <w:t xml:space="preserve"> 2. Predmety činnosti</w:t>
      </w:r>
    </w:p>
    <w:p w:rsidR="00D037C9" w:rsidRDefault="00D037C9" w:rsidP="00D037C9">
      <w:r>
        <w:t>-</w:t>
      </w:r>
      <w:r>
        <w:tab/>
        <w:t xml:space="preserve"> 3. Prvá návšteva živnostenského úradu</w:t>
      </w:r>
    </w:p>
    <w:p w:rsidR="00D037C9" w:rsidRDefault="00D037C9" w:rsidP="00D037C9">
      <w:r>
        <w:t>-</w:t>
      </w:r>
      <w:r>
        <w:tab/>
        <w:t xml:space="preserve"> 4. Kolky</w:t>
      </w:r>
    </w:p>
    <w:p w:rsidR="00D037C9" w:rsidRDefault="00D037C9" w:rsidP="00D037C9">
      <w:r>
        <w:t>-</w:t>
      </w:r>
      <w:r>
        <w:tab/>
        <w:t xml:space="preserve"> 5. Obchodné meno</w:t>
      </w:r>
    </w:p>
    <w:p w:rsidR="00D037C9" w:rsidRDefault="00D037C9" w:rsidP="00D037C9">
      <w:r>
        <w:t>-</w:t>
      </w:r>
      <w:r>
        <w:tab/>
        <w:t xml:space="preserve"> 6. Vyplnenie a odovzdanie tlačív</w:t>
      </w:r>
    </w:p>
    <w:p w:rsidR="00D037C9" w:rsidRDefault="00D037C9" w:rsidP="00D037C9">
      <w:r>
        <w:t>-</w:t>
      </w:r>
      <w:r>
        <w:tab/>
        <w:t xml:space="preserve"> 7. Sociálna poisťovňa</w:t>
      </w:r>
    </w:p>
    <w:p w:rsidR="00D037C9" w:rsidRDefault="00D037C9" w:rsidP="00D037C9">
      <w:r>
        <w:t>-</w:t>
      </w:r>
      <w:r>
        <w:tab/>
        <w:t xml:space="preserve"> 8. Daňový úrad</w:t>
      </w:r>
    </w:p>
    <w:p w:rsidR="00D037C9" w:rsidRDefault="00D037C9" w:rsidP="00D037C9">
      <w:r>
        <w:t>-</w:t>
      </w:r>
      <w:r>
        <w:tab/>
        <w:t xml:space="preserve"> 9. Podnikateľský účet</w:t>
      </w:r>
    </w:p>
    <w:p w:rsidR="00D037C9" w:rsidRDefault="00D037C9" w:rsidP="00D037C9">
      <w:r>
        <w:t>-</w:t>
      </w:r>
      <w:r>
        <w:tab/>
        <w:t xml:space="preserve"> 10. Trvalý platobný príkaz</w:t>
      </w:r>
    </w:p>
    <w:p w:rsidR="00D037C9" w:rsidRDefault="00D037C9" w:rsidP="00D037C9">
      <w:r>
        <w:t>-</w:t>
      </w:r>
      <w:r>
        <w:tab/>
        <w:t xml:space="preserve"> 11. Nahlásenie účtu na daňovom úrade</w:t>
      </w:r>
    </w:p>
    <w:p w:rsidR="00D037C9" w:rsidRDefault="00D037C9" w:rsidP="00D037C9">
      <w:r>
        <w:t>-</w:t>
      </w:r>
      <w:r>
        <w:tab/>
        <w:t xml:space="preserve">Osobitné podmienky prevádzkovania živnosti - pri remeselnej alebo viazanej živnosti - preukázanie odbornej alebo inej spôsobilosti. Odborná spôsobilosť sa preukazuje výučným listom alebo iným dokladom o riadnom ukončení príslušného učebného odboru alebo príslušného študijného odboru . </w:t>
      </w:r>
    </w:p>
    <w:p w:rsidR="00D037C9" w:rsidRDefault="00D037C9" w:rsidP="00D037C9">
      <w:r>
        <w:t>-</w:t>
      </w:r>
      <w:r>
        <w:tab/>
        <w:t xml:space="preserve">Spôsoby získavania osvedčenia o živnostenskom oprávnení v roku 2016: </w:t>
      </w:r>
    </w:p>
    <w:p w:rsidR="00D037C9" w:rsidRDefault="00D037C9" w:rsidP="00D037C9">
      <w:r>
        <w:t>-</w:t>
      </w:r>
      <w:r>
        <w:tab/>
        <w:t xml:space="preserve">Prevádzkovanie živnosti je potrebné najskôr ohlásiť živnostenskému úradu: </w:t>
      </w:r>
    </w:p>
    <w:p w:rsidR="00D037C9" w:rsidRDefault="00D037C9" w:rsidP="00D037C9">
      <w:r>
        <w:t>-</w:t>
      </w:r>
      <w:r>
        <w:tab/>
        <w:t xml:space="preserve">* osobné ohlásenie – osobnou návštevou živnostenského úradu, resp. jednotného kontaktného miesta (každý okresný úrad), </w:t>
      </w:r>
    </w:p>
    <w:p w:rsidR="00D037C9" w:rsidRDefault="00D037C9" w:rsidP="00D037C9">
      <w:r>
        <w:t>-</w:t>
      </w:r>
      <w:r>
        <w:tab/>
        <w:t xml:space="preserve">* elektronické ohlásenie – uskutočňuje sa elektronicky, prostredníctvom Ústredného portálu verejnej správy </w:t>
      </w:r>
      <w:proofErr w:type="spellStart"/>
      <w:r>
        <w:t>www.slovensko.sk</w:t>
      </w:r>
      <w:proofErr w:type="spellEnd"/>
      <w:r>
        <w:t xml:space="preserve">. </w:t>
      </w:r>
    </w:p>
    <w:p w:rsidR="00D037C9" w:rsidRDefault="00D037C9" w:rsidP="00D037C9">
      <w:r>
        <w:t>-</w:t>
      </w:r>
      <w:r>
        <w:tab/>
        <w:t xml:space="preserve">Živnostenský úrad po ohlásení živnosti - preskúmava, či ohlásenie spĺňa všetky náležitosti a či žiadateľ spĺňa podmienky ustanovené živnostenským zákonom. Ak je všetko splnené, živnostenský úrad vydá osvedčenie o živnostenskom oprávnení najneskôr do troch pracovných dní odo dňa, keď mu ohlásenie živnosti a výpisy z registra trestov boli doručené. Fyzická osoba, ktorá začína podnikať, sa stáva povinne verejne zdravotne poistenou osobou a je povinná do ôsmich dní od vzniku tejto skutočnosti podať prihlášku na verejné zdravotné poistenie vo svojej zdravotnej poisťovni. Preto vypĺňa aj osobitnú časť formuláru „Prihláška na verejné zdravotné poistenie“, na základe ktorej túto oznamovaciu povinnosť za ňu splní jednotné kontaktné miesto. </w:t>
      </w:r>
    </w:p>
    <w:p w:rsidR="00D037C9" w:rsidRDefault="00D037C9" w:rsidP="00D037C9">
      <w:r>
        <w:t>-</w:t>
      </w:r>
      <w:r>
        <w:tab/>
        <w:t xml:space="preserve">Vo formulári ohlásenia voľnej, remeselnej alebo viazanej živnosti pre právnickú osobu sa uvádza jej obchodné meno, právna forma, sídlo. V inej časti formuláru sa uvádzajú informácie o štatutárnom orgáne právnickej osoby. Novozaložená obchodná spoločnosť, aby jej mohlo byť osvedčenie o živnostenskom oprávnení vydané, bude musieť k ohláseniu živnosti priložiť aj úradne overenú kópiu spoločenskej zmluvy alebo zakladateľskej listiny. Zároveň s ohlásením živnosti môže </w:t>
      </w:r>
      <w:r>
        <w:lastRenderedPageBreak/>
        <w:t xml:space="preserve">právnická osoba uviesť aj údaje a predložiť doklady vyžadované pre návrh na zápis spoločnosti do obchodného registra. Jednotné kontaktné miesto potom namiesto nej podá návrh na zápis do obchodného registra zároveň s ohlásením živnosti. </w:t>
      </w:r>
    </w:p>
    <w:p w:rsidR="00D037C9" w:rsidRDefault="00D037C9" w:rsidP="00D037C9">
      <w:r>
        <w:t>-</w:t>
      </w:r>
      <w:r>
        <w:tab/>
        <w:t xml:space="preserve">Formulár ohlásenia živnosti pre fyzické aj právnické osoby má mnoho častí aj spoločných. V prípade viazanej alebo remeselnej živnosti sa vo formulári ohlásenia živnosti uvádza aj zoznam dokladov, ktorými sa preukazuje splnenie odbornej spôsobilosti (prikladajú sa k ohláseniu). Pomerne dôležitou časťou formuláru je aj uvedenie všetkých predmetov podnikania, na ktoré sa živnostenské oprávnenie získava (ako prvú je potrebné uviesť činnosť, ktorá sa považuje za hlavnú). V prípade, že k niektorým predmetom podnikania máte ustanoveného aj zodpovedného zástupcu, je potrebné v osobitnej časti formuláru ohlásenia živnosti uviesť aj jeho súhlas s ustanovením do tejto funkcie vrátane jeho osobných údajov a miesta bydliska. </w:t>
      </w:r>
    </w:p>
    <w:p w:rsidR="00D037C9" w:rsidRDefault="00D037C9" w:rsidP="00D037C9">
      <w:r>
        <w:t>-</w:t>
      </w:r>
      <w:r>
        <w:tab/>
        <w:t xml:space="preserve">Osobitnú časť formulárov tvoria aj údaje, ktoré sú potrebné pre vyžiadanie výpisu z registra trestov. Medzi povinnosť začínajúcich podnikateľov, tak fyzických osôb, ako aj právnických osôb, patrí aj povinnosť požiadať daňový úrad o registráciu na daň z príjmov do konca kalendárneho mesiaca po uplynutí mesiaca, v ktorom im vzniklo oprávnenie začať podnikať. Aj túto povinnosť je možné si splniť vyplnením príslušnej časti formuláru pre ohlásenie živnosti. Ako posledné je potrebné k formuláru ohláseniu živnosti priložiť aj doklad o zaplatení správneho poplatku. </w:t>
      </w:r>
    </w:p>
    <w:p w:rsidR="00D037C9" w:rsidRDefault="00D037C9" w:rsidP="00D037C9">
      <w:r>
        <w:t>-</w:t>
      </w:r>
      <w:r>
        <w:tab/>
        <w:t xml:space="preserve">Vznik oprávnenia podnikať - Fyzickej osobe vzniká oprávnenie prevádzkovať živnosť už dňom jeho ohlásenia. Ak ste však v žiadosti uviedli neskorší deň začatia podnikania, tak oprávnenie prevádzkovať živnosť Vám vzniká až týmto neskorším dňom. Právnickej osobe, ktorá ešte nevznikla, teda ešte nebola zapísaná do obchodného registra, vzniká oprávnenie podnikať až dňom jej zápisu do obchodného registra. Osvedčenie o živnostenskom oprávnení bude na žiadosť jej zakladateľov, resp. jej štatutárneho orgánu vydané aj právnickej osobe, ktorá ešte nebola zapísaná do obchodného registra, ak je preukázané, že právnická osoba bola založená (napríklad zakladateľskou alebo spoločenskou zmluvou) a spĺňa určené podmienky. </w:t>
      </w:r>
    </w:p>
    <w:p w:rsidR="00D037C9" w:rsidRDefault="00D037C9" w:rsidP="00D037C9">
      <w:r>
        <w:t>-</w:t>
      </w:r>
      <w:r>
        <w:tab/>
        <w:t xml:space="preserve">Správne poplatky za vydanie živnostenského oprávnenia v roku 2016 </w:t>
      </w:r>
    </w:p>
    <w:p w:rsidR="00D037C9" w:rsidRDefault="00D037C9" w:rsidP="00D037C9">
      <w:r>
        <w:t>-</w:t>
      </w:r>
      <w:r>
        <w:tab/>
        <w:t xml:space="preserve">Pri osobnom ohlásení živnosti zaplatíte za každú voľnú živnosť správny poplatok vo výške 5 eur a za každú remeselnú alebo viazanú živnosť správny poplatok vo výške 15 eur. Ak budete živnosť ohlasovať elektronicky cez portál </w:t>
      </w:r>
      <w:proofErr w:type="spellStart"/>
      <w:r>
        <w:t>www.slovensko.sk</w:t>
      </w:r>
      <w:proofErr w:type="spellEnd"/>
      <w:r>
        <w:t xml:space="preserve">, elektronicky k nej priložíte všetky prílohy a podpíšete ju zaručeným elektronickým podpisom, výška poplatkov bude omnoho nižšia. Pri elektronickom ohlásení živnosti sa za voľnú živnosť žiadny poplatok nevyberá a výška poplatku za každú remeselnú alebo viazanú živnosť je </w:t>
      </w:r>
    </w:p>
    <w:p w:rsidR="00D037C9" w:rsidRDefault="00D037C9" w:rsidP="00D037C9">
      <w:r>
        <w:t>-</w:t>
      </w:r>
      <w:r>
        <w:tab/>
      </w:r>
    </w:p>
    <w:p w:rsidR="00D037C9" w:rsidRDefault="00D037C9" w:rsidP="00D037C9">
      <w:r>
        <w:t>-</w:t>
      </w:r>
      <w:r>
        <w:tab/>
      </w:r>
    </w:p>
    <w:p w:rsidR="00D037C9" w:rsidRDefault="00D037C9" w:rsidP="00D037C9">
      <w:r>
        <w:t>-</w:t>
      </w:r>
      <w:r>
        <w:tab/>
        <w:t>6. Vyplnenie a odovzdanie tlačív</w:t>
      </w:r>
    </w:p>
    <w:p w:rsidR="00D037C9" w:rsidRDefault="00D037C9" w:rsidP="00D037C9">
      <w:r>
        <w:t>-</w:t>
      </w:r>
      <w:r>
        <w:tab/>
        <w:t>Vyplňte tlačivá zo živnostenského úradu. S vyplnenými tlačivami choďte na živnostenský úrad. Doneste si zo sebou aj občiansky preukaz a kolky. Tam všetko odovzdajte. Živnostenské úrady fungujú ako jednotné kontaktné centrá (JKC). Založenie živnosti vám uľahčia tým, že za vás automaticky vybavia niektoré formality:</w:t>
      </w:r>
    </w:p>
    <w:p w:rsidR="00D037C9" w:rsidRDefault="00D037C9" w:rsidP="00D037C9">
      <w:r>
        <w:lastRenderedPageBreak/>
        <w:t>-</w:t>
      </w:r>
      <w:r>
        <w:tab/>
        <w:t>Živnostenský úrad za vás požiada o výpis z registra trestov,</w:t>
      </w:r>
    </w:p>
    <w:p w:rsidR="00D037C9" w:rsidRDefault="00D037C9" w:rsidP="00D037C9">
      <w:r>
        <w:t>-</w:t>
      </w:r>
      <w:r>
        <w:tab/>
        <w:t>prihlási vás ako SZČO do zdravotnej poisťovne na platbu zdravotných odvodov,</w:t>
      </w:r>
    </w:p>
    <w:p w:rsidR="00D037C9" w:rsidRDefault="00D037C9" w:rsidP="00D037C9">
      <w:r>
        <w:t>-</w:t>
      </w:r>
      <w:r>
        <w:tab/>
        <w:t>prihlási vás na daňový úrad na platbu dane z príjmu fyzických osôb.</w:t>
      </w:r>
    </w:p>
    <w:p w:rsidR="00D037C9" w:rsidRDefault="00D037C9" w:rsidP="00D037C9">
      <w:r>
        <w:t>-</w:t>
      </w:r>
      <w:r>
        <w:tab/>
        <w:t>Osvedčenie o živnostenskom oprávnení (živnostenský list) vám vydajú do 5 pracovných dní.</w:t>
      </w:r>
    </w:p>
    <w:p w:rsidR="00D037C9" w:rsidRDefault="00D037C9" w:rsidP="00D037C9">
      <w:r>
        <w:t>-</w:t>
      </w:r>
      <w:r>
        <w:tab/>
        <w:t xml:space="preserve">7. Sociálna poisťovňa </w:t>
      </w:r>
    </w:p>
    <w:p w:rsidR="00D037C9" w:rsidRDefault="00D037C9" w:rsidP="00D037C9">
      <w:r>
        <w:t>-</w:t>
      </w:r>
      <w:r>
        <w:tab/>
        <w:t>Do sociálnej poisťovne sa zatiaľ nemusíte prihlasovať. Povinnosť prihlásiť sa do sociálnej poisťovne vám vznikne až v druhom roku podnikania. Ak  sa rozhodnete neprihlásiť sa v prvom roku podnikania do sociálnej poisťovne, nebude sa vám za tento čas započítavať nič do dôchodku, nebudete mať nárok na nemocenské a ani na podporu v nezamestnanosti, ak by ste ukončili živnosť a boli nezamestnaní. Ak chcete, môžete sa prihlásiť do sociálnej poisťovne ako dobrovoľný platca.</w:t>
      </w:r>
    </w:p>
    <w:p w:rsidR="00D037C9" w:rsidRDefault="00D037C9" w:rsidP="00D037C9">
      <w:r>
        <w:t>-</w:t>
      </w:r>
      <w:r>
        <w:tab/>
        <w:t xml:space="preserve">8. Daňový úrad </w:t>
      </w:r>
    </w:p>
    <w:p w:rsidR="00D037C9" w:rsidRDefault="00D037C9" w:rsidP="00D037C9">
      <w:r>
        <w:t>-</w:t>
      </w:r>
      <w:r>
        <w:tab/>
        <w:t>Z daňového úradu vám poštou príde oznámenie o pridelení daňového identifikačného čísla (DIČ). Toto DIČ budete uvádzať na faktúrach a budete ho používať ako váš identifikátor pri kontakte s daňovým úradom.</w:t>
      </w:r>
    </w:p>
    <w:p w:rsidR="00D037C9" w:rsidRDefault="00D037C9" w:rsidP="00D037C9">
      <w:r>
        <w:t>-</w:t>
      </w:r>
      <w:r>
        <w:tab/>
      </w:r>
    </w:p>
    <w:p w:rsidR="00D037C9" w:rsidRDefault="00D037C9" w:rsidP="00D037C9">
      <w:r>
        <w:t>-</w:t>
      </w:r>
      <w:r>
        <w:tab/>
        <w:t>Môžete začať podnikať</w:t>
      </w:r>
    </w:p>
    <w:p w:rsidR="00D037C9" w:rsidRDefault="00D037C9" w:rsidP="00D037C9">
      <w:r>
        <w:t>-</w:t>
      </w:r>
      <w:r>
        <w:tab/>
        <w:t>Keď toto všetko vybavíte, mali by ste mať:</w:t>
      </w:r>
    </w:p>
    <w:p w:rsidR="00D037C9" w:rsidRDefault="00D037C9" w:rsidP="00D037C9">
      <w:r>
        <w:t>-</w:t>
      </w:r>
      <w:r>
        <w:tab/>
        <w:t>Osvedčenie o živnostenskom oprávnení (živnostenský list)</w:t>
      </w:r>
    </w:p>
    <w:p w:rsidR="00D037C9" w:rsidRDefault="00D037C9" w:rsidP="00D037C9">
      <w:r>
        <w:t>-</w:t>
      </w:r>
      <w:r>
        <w:tab/>
        <w:t>DIČ</w:t>
      </w:r>
    </w:p>
    <w:p w:rsidR="00D037C9" w:rsidRDefault="00D037C9" w:rsidP="00D037C9">
      <w:r>
        <w:t>-</w:t>
      </w:r>
      <w:r>
        <w:tab/>
        <w:t>Zdravotné poistenie</w:t>
      </w:r>
    </w:p>
    <w:p w:rsidR="00D037C9" w:rsidRDefault="00D037C9" w:rsidP="00D037C9">
      <w:r>
        <w:t>-</w:t>
      </w:r>
      <w:r>
        <w:tab/>
        <w:t>Podnikateľský účet</w:t>
      </w:r>
    </w:p>
    <w:p w:rsidR="00D037C9" w:rsidRDefault="00D037C9" w:rsidP="00D037C9">
      <w:r>
        <w:t>-</w:t>
      </w:r>
      <w:r>
        <w:tab/>
      </w:r>
    </w:p>
    <w:p w:rsidR="00D037C9" w:rsidRDefault="00D037C9" w:rsidP="00D037C9">
      <w:pPr>
        <w:rPr>
          <w:b/>
          <w:color w:val="FF0000"/>
        </w:rPr>
      </w:pPr>
      <w:r w:rsidRPr="00D037C9">
        <w:rPr>
          <w:b/>
          <w:color w:val="FF0000"/>
        </w:rPr>
        <w:t>C - rozlíšte výrobu z hľadiska opakovateľnosti</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7)Opakovateľnosť- hromadná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 xml:space="preserve">                              -sériová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 xml:space="preserve">                             -kusová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Hromadná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-navýšia opakovateľnosť</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-výroba malého množstva počtu druhov (aj1) vo veľkých množstvách</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-jednoúčelové stroje a zariadenia</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lastRenderedPageBreak/>
        <w:t>-vysoká deľba práce- menej kvalifikovaných pracovníkov</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-detailne vypracovaná príprava výroby</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-nízke náklady, vysoká PP, ekonomický najvýhodnejšia</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Sériová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-menšia opakovateľnosť</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-viacero druhov výrobkov v určitých dávkach</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-prechod medzi hromadnou a kusovou</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-viacúčelové aj menej účelové stroje</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-základy vyššie, produktivita nižšia</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Kusová</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-neopakovateľnosť výroby</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-univerzálne strojové zariadenia</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-vysoká kvalifikácia pracovníkov</w:t>
      </w:r>
    </w:p>
    <w:p w:rsidR="002F0383" w:rsidRDefault="002F0383" w:rsidP="002F0383">
      <w:pPr>
        <w:rPr>
          <w:rFonts w:ascii="Times New Roman" w:hAnsi="Times New Roman" w:cs="Times New Roman"/>
          <w:sz w:val="24"/>
          <w:szCs w:val="24"/>
        </w:rPr>
      </w:pPr>
      <w:r>
        <w:rPr>
          <w:rFonts w:ascii="Times New Roman" w:hAnsi="Times New Roman" w:cs="Times New Roman"/>
          <w:sz w:val="24"/>
          <w:szCs w:val="24"/>
        </w:rPr>
        <w:t>-náklady vysoké, produktivita nižšia</w:t>
      </w:r>
    </w:p>
    <w:p w:rsidR="002F0383" w:rsidRPr="00D037C9" w:rsidRDefault="002F0383" w:rsidP="00D037C9">
      <w:pPr>
        <w:rPr>
          <w:b/>
          <w:color w:val="FF0000"/>
        </w:rPr>
      </w:pPr>
    </w:p>
    <w:p w:rsidR="00D037C9" w:rsidRPr="00D037C9" w:rsidRDefault="00D037C9" w:rsidP="00D037C9">
      <w:pPr>
        <w:rPr>
          <w:b/>
          <w:color w:val="FF0000"/>
        </w:rPr>
      </w:pPr>
      <w:r w:rsidRPr="00D037C9">
        <w:rPr>
          <w:b/>
          <w:color w:val="FF0000"/>
        </w:rPr>
        <w:t>D - charakterizujte maloobchod</w:t>
      </w:r>
    </w:p>
    <w:p w:rsidR="00D037C9" w:rsidRDefault="00D037C9" w:rsidP="00D037C9">
      <w:r>
        <w:t>Maloobchod patrí  k najdôležitejším článkom distribučnej cesty, bez ktorých v súčasnosti prechádza väčšina produktov od výrobcu k spotrebiteľovi.</w:t>
      </w:r>
    </w:p>
    <w:p w:rsidR="00D037C9" w:rsidRDefault="00D037C9" w:rsidP="00D037C9">
      <w:r>
        <w:t>Maloobchod charakterizujeme ako súhrn všetkých činností pri predaji tovaru a poskytovaní služieb, ktoré sú konečnému  spotrebiteľovi na osobnú spotrebu alebo na určité použitie (dar),nie na  podnikateľské použitie. Maloobchod plní  úlohu dodávateľa tovaru v spotrebiteľskom množstve konečnému spotrebiteľovi.</w:t>
      </w:r>
    </w:p>
    <w:p w:rsidR="00D037C9" w:rsidRDefault="00D037C9" w:rsidP="00D037C9">
      <w:r>
        <w:t>Maloobchodnú  činnosť  vykonávajú výrobcovia, veľkoobchodníci a maloobchodníci. V prevažnej miere sa realizuje v maloobchodných predajniach. V posledných rokoch však  výrazne vzrastá podiel maloobchodu bez predajných priestorov .</w:t>
      </w:r>
    </w:p>
    <w:p w:rsidR="00D037C9" w:rsidRDefault="00D037C9" w:rsidP="00D037C9">
      <w:r>
        <w:t>Maloobchodné  predajne</w:t>
      </w:r>
    </w:p>
    <w:p w:rsidR="00D037C9" w:rsidRDefault="00D037C9" w:rsidP="00D037C9">
      <w:r>
        <w:t>Vo svete sa vyvinulo množstvo rôznych foriem a typov maloobchodných jednotiek, ktoré je možné  klasifikovať podľa viacerých znakov. V európskych krajinách sa najčastejšie klasifikujú maloobchodné predajne podľa hľadísk: podľa sortimentu, podľa ceny, podľa miesta predaja.</w:t>
      </w:r>
    </w:p>
    <w:p w:rsidR="00D037C9" w:rsidRDefault="00D037C9" w:rsidP="00D037C9">
      <w:r>
        <w:t>Podľa sortimentu</w:t>
      </w:r>
    </w:p>
    <w:p w:rsidR="00D037C9" w:rsidRDefault="00D037C9" w:rsidP="00D037C9">
      <w:r>
        <w:lastRenderedPageBreak/>
        <w:t xml:space="preserve">Podľa sortimentu rozlišujeme maloobchodné jednotky predávajúce </w:t>
      </w:r>
      <w:proofErr w:type="spellStart"/>
      <w:r>
        <w:t>úzky,široky</w:t>
      </w:r>
      <w:proofErr w:type="spellEnd"/>
      <w:r>
        <w:t xml:space="preserve"> alebo hlboký sortiment produktov. Sú to: odborné predajne ,špecializované  predajne, obchodné domy, supermarkety, nákupné strediská, zmiešané obchodné jednotky.</w:t>
      </w:r>
    </w:p>
    <w:p w:rsidR="00D037C9" w:rsidRDefault="00D037C9" w:rsidP="00D037C9">
      <w:r>
        <w:t xml:space="preserve">Podľa cenového hľadiská-  </w:t>
      </w:r>
    </w:p>
    <w:p w:rsidR="00D037C9" w:rsidRDefault="00D037C9" w:rsidP="00D037C9">
      <w:r>
        <w:t>Podľa cenového hľadiska rozdeľujeme maloobchodné predajne podľa cenovej úrovne. Môže ísť o predajne, ktoré ponúkajú vysokokvalitné  tovary a služby za vysoké ceny, predajne strednej cenovej úrovne alebo predajne s nízkymi cenami, ako sú diskontné predajne, predajne zo skladu alebo katalógové výstavné siene.</w:t>
      </w:r>
    </w:p>
    <w:p w:rsidR="00D037C9" w:rsidRDefault="00D037C9" w:rsidP="00D037C9">
      <w:r>
        <w:t>Podľa miesta predaja-</w:t>
      </w:r>
    </w:p>
    <w:p w:rsidR="00D037C9" w:rsidRDefault="00D037C9" w:rsidP="00D037C9">
      <w:r>
        <w:t xml:space="preserve">Podľa miesta predaja rozlišujeme maloobchod, ktorý realizuje predaj v obchodných priestoroch maloobchod bez predajní. </w:t>
      </w:r>
    </w:p>
    <w:p w:rsidR="00D037C9" w:rsidRDefault="00D037C9" w:rsidP="00D037C9">
      <w:r>
        <w:t>Druhy predajných jednotiek:</w:t>
      </w:r>
    </w:p>
    <w:p w:rsidR="00D037C9" w:rsidRDefault="00D037C9" w:rsidP="00D037C9">
      <w:r>
        <w:t>Špecializovaná predajňa ponúka obvykle úzky súbor produktov s hlbokým sortimentom v rámci produktového radu. Príkladom špecializovanej predajne je napr. predajňa dámskej, pánskej  alebo detskej konkurencie, predajňa hodín a klenotov, predajňa športových potrieb, kvetov, alebo jednej značky (</w:t>
      </w:r>
      <w:proofErr w:type="spellStart"/>
      <w:r>
        <w:t>LeeCooper</w:t>
      </w:r>
      <w:proofErr w:type="spellEnd"/>
      <w:r>
        <w:t xml:space="preserve">, </w:t>
      </w:r>
      <w:proofErr w:type="spellStart"/>
      <w:r>
        <w:t>Christian</w:t>
      </w:r>
      <w:proofErr w:type="spellEnd"/>
      <w:r>
        <w:t xml:space="preserve"> </w:t>
      </w:r>
      <w:proofErr w:type="spellStart"/>
      <w:r>
        <w:t>Dior</w:t>
      </w:r>
      <w:proofErr w:type="spellEnd"/>
      <w:r>
        <w:t>, IKEA).Špecializované predajne väčšinou  ponúkajú vysokokvalitné produkty s väčším  rozsahom služieb a výbornou obsluhou.</w:t>
      </w:r>
    </w:p>
    <w:p w:rsidR="00D037C9" w:rsidRDefault="00D037C9" w:rsidP="00D037C9">
      <w:r>
        <w:t xml:space="preserve">Obchodný dom ponúka široký sortiment niekoľkých produktových radov, spravidla obuvi, konfekcie, nábytku, potrieb pre domácnosť a pod. Každý produktový rad sa predáva v samostatnom oddelení. Obchodné domy vznikli v prvej polovici 20.storočia v centrách miest ako </w:t>
      </w:r>
      <w:proofErr w:type="spellStart"/>
      <w:r>
        <w:t>plnosortimentné</w:t>
      </w:r>
      <w:proofErr w:type="spellEnd"/>
      <w:r>
        <w:t xml:space="preserve"> obchodné jednotky ponúkajúce  „všetko pod jednou strechou“. Obmedzené možnosti  parkovania, intenzívna premávka  a rozvoj ďalších foriem obchodných jednotiek spôsobili, že obchodné domy postupne strácali na svojej príťažlivosti. V súčasnosti sa však snažia oživiť  svoj imidž a často ponúkajú svoje služby - ako predaj na úver, prepravu tovaru, úprava konfekcie a pod.</w:t>
      </w:r>
    </w:p>
    <w:p w:rsidR="00D037C9" w:rsidRDefault="00D037C9" w:rsidP="00D037C9">
      <w:r>
        <w:t>Supermarket – veľká samoobslužná predajňa zameraná na predaj tovaru každodennej spotreby. Nízke náklady, nízke obchodné rozpätie, vysoký objem tržieb, nízke ceny (</w:t>
      </w:r>
      <w:proofErr w:type="spellStart"/>
      <w:r>
        <w:t>Lídl</w:t>
      </w:r>
      <w:proofErr w:type="spellEnd"/>
      <w:r>
        <w:t xml:space="preserve">, </w:t>
      </w:r>
      <w:proofErr w:type="spellStart"/>
      <w:r>
        <w:t>Billa</w:t>
      </w:r>
      <w:proofErr w:type="spellEnd"/>
      <w:r>
        <w:t xml:space="preserve">, </w:t>
      </w:r>
      <w:proofErr w:type="spellStart"/>
      <w:r>
        <w:t>Coop</w:t>
      </w:r>
      <w:proofErr w:type="spellEnd"/>
      <w:r>
        <w:t xml:space="preserve"> Jednota)</w:t>
      </w:r>
    </w:p>
    <w:p w:rsidR="00D037C9" w:rsidRDefault="00D037C9" w:rsidP="00D037C9">
      <w:r>
        <w:t>Predajne v blízkosti bydliska - nachádzajú sa na prízemí obytného bloku. Ponúkajú ohraničený sortiment tovarov dennej potreby za vyššie ceny. Sú otvorené väčšinou nonstop.</w:t>
      </w:r>
    </w:p>
    <w:p w:rsidR="00D037C9" w:rsidRDefault="00D037C9" w:rsidP="00D037C9">
      <w:proofErr w:type="spellStart"/>
      <w:r>
        <w:t>Hypermarkety</w:t>
      </w:r>
      <w:proofErr w:type="spellEnd"/>
      <w:r>
        <w:t xml:space="preserve"> - jedny z najproduktívnejších foriem maloobchodov. Obrovská samoobslužná predajňa s rozlohou 3000 m²  -široký sortiment tovarov. Komplexné služby – kaderníctvo,- kozmetika,- občerstvenie,...  Okraj mesta .... Ceny bývajú nižšie ako v iných predajniach , nadpriemerný obrat tovaru-., (napr. TESCO, </w:t>
      </w:r>
      <w:proofErr w:type="spellStart"/>
      <w:r>
        <w:t>Kaufland</w:t>
      </w:r>
      <w:proofErr w:type="spellEnd"/>
      <w:r>
        <w:t>,...).</w:t>
      </w:r>
    </w:p>
    <w:p w:rsidR="00D037C9" w:rsidRDefault="00D037C9" w:rsidP="00D037C9">
      <w:r>
        <w:t xml:space="preserve">Obchodné strediská alebo nákupné strediská : predstavujú veľký počet rôznych typov nezávislých predajní vrátane prevádzok poskytujúcich služby. Ponúkajú široký sortiment tovarov a rôznych cenových reláciách. Veľkoryso riešené, zeleň, oddych – </w:t>
      </w:r>
      <w:proofErr w:type="spellStart"/>
      <w:r>
        <w:t>Aupark</w:t>
      </w:r>
      <w:proofErr w:type="spellEnd"/>
      <w:r>
        <w:t>, Polus</w:t>
      </w:r>
    </w:p>
    <w:p w:rsidR="00D037C9" w:rsidRDefault="00D037C9" w:rsidP="00D037C9">
      <w:r>
        <w:t>Predajné sklady – veľkoobchodný sklad s možnosťou zakúpiť si „členstvo“. Rozmerné montované haly – zákazník sa obslúži sám - Metro</w:t>
      </w:r>
    </w:p>
    <w:p w:rsidR="00D037C9" w:rsidRDefault="00D037C9" w:rsidP="00D037C9">
      <w:r>
        <w:lastRenderedPageBreak/>
        <w:t>6.4.2 Koncentrované formy maloobchodných jednotiek</w:t>
      </w:r>
    </w:p>
    <w:p w:rsidR="00D037C9" w:rsidRDefault="00D037C9" w:rsidP="00D037C9">
      <w:r>
        <w:t>-&gt; Filiálkové reťazce</w:t>
      </w:r>
    </w:p>
    <w:p w:rsidR="00D037C9" w:rsidRDefault="00D037C9" w:rsidP="00D037C9">
      <w:r>
        <w:t xml:space="preserve">-najvýznamnejším vývojovým trendom </w:t>
      </w:r>
    </w:p>
    <w:p w:rsidR="00D037C9" w:rsidRDefault="00D037C9" w:rsidP="00D037C9">
      <w:r>
        <w:t xml:space="preserve">- tvoria viaceré predajne, ktoré majú spoločného vlastníka </w:t>
      </w:r>
    </w:p>
    <w:p w:rsidR="00D037C9" w:rsidRDefault="00D037C9" w:rsidP="00D037C9">
      <w:r>
        <w:t xml:space="preserve">-typické sú veľké </w:t>
      </w:r>
      <w:proofErr w:type="spellStart"/>
      <w:r>
        <w:t>Hypemarkety</w:t>
      </w:r>
      <w:proofErr w:type="spellEnd"/>
    </w:p>
    <w:p w:rsidR="00D037C9" w:rsidRDefault="00D037C9" w:rsidP="00D037C9"/>
    <w:p w:rsidR="00D037C9" w:rsidRDefault="00D037C9" w:rsidP="00D037C9">
      <w:r>
        <w:t>Dobrovoľné reťazce a maloobchodné družstvá</w:t>
      </w:r>
    </w:p>
    <w:p w:rsidR="00D037C9" w:rsidRDefault="00D037C9" w:rsidP="00D037C9">
      <w:r>
        <w:t>-vzniká na zmluvnom základe z iniciatívy drobných maloobchodníkov</w:t>
      </w:r>
    </w:p>
    <w:p w:rsidR="00D037C9" w:rsidRDefault="00D037C9" w:rsidP="00D037C9">
      <w:r>
        <w:t>-COOP JEDNOTA</w:t>
      </w:r>
    </w:p>
    <w:p w:rsidR="00D037C9" w:rsidRDefault="00D037C9" w:rsidP="00D037C9">
      <w:proofErr w:type="spellStart"/>
      <w:r>
        <w:t>Franšizingové</w:t>
      </w:r>
      <w:proofErr w:type="spellEnd"/>
      <w:r>
        <w:t xml:space="preserve"> organizácie</w:t>
      </w:r>
    </w:p>
    <w:p w:rsidR="00D037C9" w:rsidRDefault="00D037C9" w:rsidP="00D037C9">
      <w:r>
        <w:t xml:space="preserve">-spojenie medzi výrobcom, veľkoobchodníkom </w:t>
      </w:r>
    </w:p>
    <w:p w:rsidR="00D037C9" w:rsidRDefault="00D037C9" w:rsidP="00D037C9">
      <w:r>
        <w:t>-odkupujú právo vlastniť a prevádzkovať jednu alebo viac maloobchodných jednotiek= rýchle občerstvenie</w:t>
      </w:r>
    </w:p>
    <w:p w:rsidR="00D037C9" w:rsidRDefault="00D037C9" w:rsidP="00D037C9">
      <w:r>
        <w:t>Obchodné konglomeráty</w:t>
      </w:r>
    </w:p>
    <w:p w:rsidR="00D037C9" w:rsidRDefault="00D037C9" w:rsidP="00D037C9">
      <w:r>
        <w:t xml:space="preserve">-rôznorodé </w:t>
      </w:r>
      <w:proofErr w:type="spellStart"/>
      <w:r>
        <w:t>maloochodné</w:t>
      </w:r>
      <w:proofErr w:type="spellEnd"/>
      <w:r>
        <w:t xml:space="preserve"> formy pod </w:t>
      </w:r>
      <w:proofErr w:type="spellStart"/>
      <w:r>
        <w:t>spološným</w:t>
      </w:r>
      <w:proofErr w:type="spellEnd"/>
      <w:r>
        <w:t xml:space="preserve"> vlastníctvom</w:t>
      </w:r>
    </w:p>
    <w:p w:rsidR="00D037C9" w:rsidRDefault="00D037C9" w:rsidP="00D037C9">
      <w:r>
        <w:t>MALOOBCHOD BEZ PREDAJNÝCH PRIESTOROV</w:t>
      </w:r>
    </w:p>
    <w:p w:rsidR="00D037C9" w:rsidRDefault="00D037C9" w:rsidP="00D037C9">
      <w:r>
        <w:t>1.</w:t>
      </w:r>
      <w:r>
        <w:tab/>
        <w:t>Priamy marketing- obchodník zostaví reklamnú kampaň, v ktorej predstaví tovar zákazníkovi a ten si tovar objedná</w:t>
      </w:r>
    </w:p>
    <w:p w:rsidR="00D037C9" w:rsidRDefault="00D037C9" w:rsidP="00D037C9">
      <w:r>
        <w:t>a)</w:t>
      </w:r>
      <w:r>
        <w:tab/>
        <w:t>Predaj poštou a pomocou katalógov- písomná objednávka zákazníka</w:t>
      </w:r>
    </w:p>
    <w:p w:rsidR="00D037C9" w:rsidRDefault="00D037C9" w:rsidP="00D037C9">
      <w:r>
        <w:t>-objednaný tovar sa zašle zákazníkovi na dobierku</w:t>
      </w:r>
    </w:p>
    <w:p w:rsidR="00D037C9" w:rsidRDefault="00D037C9" w:rsidP="00D037C9">
      <w:r>
        <w:t>b)</w:t>
      </w:r>
      <w:r>
        <w:tab/>
        <w:t>Predaj pomocou telefónu- obchodníci prijímajú objednávky na základe televíznych a rozhlasových reklám</w:t>
      </w:r>
    </w:p>
    <w:p w:rsidR="00D037C9" w:rsidRDefault="00D037C9" w:rsidP="00D037C9">
      <w:r>
        <w:t>c)</w:t>
      </w:r>
      <w:r>
        <w:tab/>
        <w:t>Predaj prostredníctvom televízie (</w:t>
      </w:r>
      <w:proofErr w:type="spellStart"/>
      <w:r>
        <w:t>tzv.teleshoping</w:t>
      </w:r>
      <w:proofErr w:type="spellEnd"/>
      <w:r>
        <w:t>)</w:t>
      </w:r>
    </w:p>
    <w:p w:rsidR="00D037C9" w:rsidRDefault="00D037C9" w:rsidP="00D037C9">
      <w:pPr>
        <w:rPr>
          <w:b/>
          <w:color w:val="FF0000"/>
        </w:rPr>
      </w:pPr>
      <w:r w:rsidRPr="00D037C9">
        <w:rPr>
          <w:b/>
          <w:color w:val="FF0000"/>
        </w:rPr>
        <w:t>E - charakterizujte jednoduché účtovníctvo</w:t>
      </w:r>
    </w:p>
    <w:p w:rsidR="00CD2A27" w:rsidRDefault="00CD2A27" w:rsidP="00CD2A27">
      <w:pPr>
        <w:rPr>
          <w:rFonts w:ascii="Times New Roman" w:hAnsi="Times New Roman" w:cs="Times New Roman"/>
          <w:b/>
          <w:i/>
          <w:sz w:val="28"/>
          <w:szCs w:val="28"/>
          <w:u w:val="single"/>
        </w:rPr>
      </w:pPr>
      <w:r w:rsidRPr="007C1FF9">
        <w:rPr>
          <w:rFonts w:ascii="Times New Roman" w:hAnsi="Times New Roman" w:cs="Times New Roman"/>
          <w:b/>
          <w:i/>
          <w:sz w:val="28"/>
          <w:szCs w:val="28"/>
          <w:u w:val="single"/>
        </w:rPr>
        <w:t xml:space="preserve">Jednoduché </w:t>
      </w:r>
      <w:proofErr w:type="spellStart"/>
      <w:r w:rsidRPr="007C1FF9">
        <w:rPr>
          <w:rFonts w:ascii="Times New Roman" w:hAnsi="Times New Roman" w:cs="Times New Roman"/>
          <w:b/>
          <w:i/>
          <w:sz w:val="28"/>
          <w:szCs w:val="28"/>
          <w:u w:val="single"/>
        </w:rPr>
        <w:t>účtovnictvo</w:t>
      </w:r>
      <w:proofErr w:type="spellEnd"/>
    </w:p>
    <w:p w:rsidR="00CD2A27" w:rsidRDefault="00CD2A27" w:rsidP="00CD2A27">
      <w:r>
        <w:rPr>
          <w:b/>
          <w:bCs/>
        </w:rPr>
        <w:t>Jednoduché účtovníctvo</w:t>
      </w:r>
      <w:r>
        <w:t xml:space="preserve"> alebo </w:t>
      </w:r>
      <w:r>
        <w:rPr>
          <w:b/>
          <w:bCs/>
        </w:rPr>
        <w:t>sústava jednoduchého účtovníctva</w:t>
      </w:r>
      <w:r>
        <w:t xml:space="preserve"> je druh </w:t>
      </w:r>
      <w:hyperlink r:id="rId6" w:tooltip="Účtovníctvo" w:history="1">
        <w:r>
          <w:rPr>
            <w:rStyle w:val="Hypertextovprepojenie"/>
          </w:rPr>
          <w:t>účtovníctva</w:t>
        </w:r>
      </w:hyperlink>
      <w:r>
        <w:t xml:space="preserve"> (alebo len evidencie), pri ktorom sa zisk (strata) zisťuje iba porovnávaním rozdielu majetku a záväzkov (teda vlastného imania) na konci sledovaného obdobia s rozdielom majetku a záväzkov (teda vlastného imania) na začiatku sledovaného obdobia.</w:t>
      </w:r>
    </w:p>
    <w:p w:rsidR="00CD2A27" w:rsidRDefault="00CD2A27" w:rsidP="00CD2A27">
      <w:r>
        <w:t xml:space="preserve">               </w:t>
      </w:r>
    </w:p>
    <w:p w:rsidR="00CD2A27" w:rsidRDefault="00CD2A27" w:rsidP="00CD2A27">
      <w:r>
        <w:lastRenderedPageBreak/>
        <w:t xml:space="preserve">                   Z </w:t>
      </w:r>
      <w:proofErr w:type="spellStart"/>
      <w:r>
        <w:t>podnikovoekonomického</w:t>
      </w:r>
      <w:proofErr w:type="spellEnd"/>
      <w:r>
        <w:t xml:space="preserve"> hľadiska nie je potrebné, aby ten, kto používa takéto účtovníctvo, viedol akékoľvek knihy či účty, stačí ak je známy (zaznamenaný) majetok a záväzky na začiatku a na konci sledovaného obdobia. V praxi, ale aj v dôsledku právnych predpisoch jednotlivých krajín (vrátane Slovenska), však tí, čo používajú takéto účtovníctvo, vedú v priebehu sledovaného obdobia rôzne účtovné knihy a často aj evidujú príjmy a výdavky.</w:t>
      </w:r>
    </w:p>
    <w:p w:rsidR="00CD2A27" w:rsidRDefault="00CD2A27" w:rsidP="00CD2A27">
      <w:pPr>
        <w:rPr>
          <w:rFonts w:ascii="Times New Roman" w:hAnsi="Times New Roman" w:cs="Times New Roman"/>
          <w:sz w:val="24"/>
          <w:szCs w:val="24"/>
        </w:rPr>
      </w:pPr>
      <w:r>
        <w:rPr>
          <w:rFonts w:ascii="Times New Roman" w:hAnsi="Times New Roman" w:cs="Times New Roman"/>
          <w:sz w:val="24"/>
          <w:szCs w:val="24"/>
        </w:rPr>
        <w:t xml:space="preserve">                                 </w:t>
      </w:r>
    </w:p>
    <w:p w:rsidR="0045680B" w:rsidRDefault="00CD2A27" w:rsidP="00CD2A27">
      <w:pPr>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Pr="00606B4B">
        <w:rPr>
          <w:rFonts w:ascii="Times New Roman" w:eastAsia="Times New Roman" w:hAnsi="Times New Roman" w:cs="Times New Roman"/>
          <w:sz w:val="24"/>
          <w:szCs w:val="24"/>
          <w:lang w:eastAsia="sk-SK"/>
        </w:rPr>
        <w:t xml:space="preserve">V prípade, že podnikateľ - fyzická osoba sa rozhodne pre vedenie jednoduchého účtovníctva, musí si byť vedomý toho, že podlieha daňovým zákonom a rovnako aj zákonu o účtovníctve. Z tohto vyplýva, že sa jeho podnikateľská, resp. iná samostatná zárobková činnosť môže stať predmetom daňovej kontroly. Okrem zákona o účtovníctve a zákona o dani z príjmov je povinný pri vedení jednoduchého účtovníctva dbať aj na dodržiavanie postupov účtovania v sústave jednoduchého účtovníctva. </w:t>
      </w:r>
    </w:p>
    <w:p w:rsidR="00CD2A27" w:rsidRDefault="00CD2A27" w:rsidP="00CD2A27">
      <w:pPr>
        <w:rPr>
          <w:rFonts w:ascii="Times New Roman" w:eastAsia="Times New Roman" w:hAnsi="Times New Roman" w:cs="Times New Roman"/>
          <w:sz w:val="24"/>
          <w:szCs w:val="24"/>
          <w:lang w:eastAsia="sk-SK"/>
        </w:rPr>
      </w:pPr>
      <w:bookmarkStart w:id="0" w:name="_GoBack"/>
      <w:bookmarkEnd w:id="0"/>
      <w:r>
        <w:rPr>
          <w:rFonts w:ascii="Times New Roman" w:eastAsia="Times New Roman" w:hAnsi="Times New Roman" w:cs="Times New Roman"/>
          <w:sz w:val="24"/>
          <w:szCs w:val="24"/>
          <w:lang w:eastAsia="sk-SK"/>
        </w:rPr>
        <w:t xml:space="preserve"> </w:t>
      </w:r>
      <w:r w:rsidRPr="00606B4B">
        <w:rPr>
          <w:rFonts w:ascii="Times New Roman" w:eastAsia="Times New Roman" w:hAnsi="Times New Roman" w:cs="Times New Roman"/>
          <w:sz w:val="24"/>
          <w:szCs w:val="24"/>
          <w:lang w:eastAsia="sk-SK"/>
        </w:rPr>
        <w:t xml:space="preserve">Ďalším negatívom jednoduchého účtovníctva je, že  údaje z peňažného denníka sú pre potreby riadenia firmy </w:t>
      </w:r>
      <w:r w:rsidRPr="00606B4B">
        <w:rPr>
          <w:rFonts w:ascii="Times New Roman" w:eastAsia="Times New Roman" w:hAnsi="Times New Roman" w:cs="Times New Roman"/>
          <w:b/>
          <w:bCs/>
          <w:sz w:val="24"/>
          <w:szCs w:val="24"/>
          <w:lang w:eastAsia="sk-SK"/>
        </w:rPr>
        <w:t>málo konkrétne</w:t>
      </w:r>
      <w:r w:rsidRPr="00606B4B">
        <w:rPr>
          <w:rFonts w:ascii="Times New Roman" w:eastAsia="Times New Roman" w:hAnsi="Times New Roman" w:cs="Times New Roman"/>
          <w:sz w:val="24"/>
          <w:szCs w:val="24"/>
          <w:lang w:eastAsia="sk-SK"/>
        </w:rPr>
        <w:t>. V prípade daňových príjmov je delenie do skupín postačujúce (predaj tovaru, predaj výrobkov a služieb, ostatné príjmy), avšak problémom môže byť štruktúra daňových výdavkov (</w:t>
      </w:r>
      <w:r w:rsidRPr="00606B4B">
        <w:rPr>
          <w:rFonts w:ascii="Times New Roman" w:eastAsia="Times New Roman" w:hAnsi="Times New Roman" w:cs="Times New Roman"/>
          <w:i/>
          <w:iCs/>
          <w:sz w:val="24"/>
          <w:szCs w:val="24"/>
          <w:lang w:eastAsia="sk-SK"/>
        </w:rPr>
        <w:t>nákup materiálu, nákup tovaru, mzdy, poistné a príspevky platené za fyzickú osobu alebo podnikateľa a poistné a príspevky platené zamestnávateľom za zamestnancov, prevádzková réžia, tvorba sociálneho fondu</w:t>
      </w:r>
      <w:r w:rsidRPr="00606B4B">
        <w:rPr>
          <w:rFonts w:ascii="Times New Roman" w:eastAsia="Times New Roman" w:hAnsi="Times New Roman" w:cs="Times New Roman"/>
          <w:sz w:val="24"/>
          <w:szCs w:val="24"/>
          <w:lang w:eastAsia="sk-SK"/>
        </w:rPr>
        <w:t>). Z jednotlivých položiek peňažného denníka vidieť, že veľmi rôznorodé výdavky patrili do prevádzkovej réžie - od nájomného, cez poplatkov za internet, telefón, poštovné, školenia až po odpisy</w:t>
      </w:r>
      <w:r>
        <w:rPr>
          <w:rFonts w:ascii="Times New Roman" w:eastAsia="Times New Roman" w:hAnsi="Times New Roman" w:cs="Times New Roman"/>
          <w:sz w:val="24"/>
          <w:szCs w:val="24"/>
          <w:lang w:eastAsia="sk-SK"/>
        </w:rPr>
        <w:t>.</w:t>
      </w:r>
    </w:p>
    <w:p w:rsidR="00CD2A27" w:rsidRDefault="00CD2A27" w:rsidP="00CD2A27">
      <w:pPr>
        <w:spacing w:after="0" w:line="240" w:lineRule="auto"/>
        <w:rPr>
          <w:rFonts w:ascii="Times New Roman" w:eastAsia="Times New Roman" w:hAnsi="Times New Roman" w:cs="Times New Roman"/>
          <w:sz w:val="24"/>
          <w:szCs w:val="24"/>
          <w:lang w:eastAsia="sk-SK"/>
        </w:rPr>
      </w:pPr>
    </w:p>
    <w:p w:rsidR="00CD2A27" w:rsidRDefault="00CD2A27" w:rsidP="00CD2A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CD2A27" w:rsidRDefault="00CD2A27" w:rsidP="00CD2A27">
      <w:pPr>
        <w:spacing w:after="0" w:line="240" w:lineRule="auto"/>
        <w:rPr>
          <w:rFonts w:ascii="Times New Roman" w:eastAsia="Times New Roman" w:hAnsi="Times New Roman" w:cs="Times New Roman"/>
          <w:sz w:val="24"/>
          <w:szCs w:val="24"/>
          <w:lang w:eastAsia="sk-SK"/>
        </w:rPr>
      </w:pPr>
    </w:p>
    <w:p w:rsidR="00CD2A27" w:rsidRPr="00606B4B" w:rsidRDefault="00CD2A27" w:rsidP="00CD2A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06B4B">
        <w:rPr>
          <w:rFonts w:ascii="Times New Roman" w:eastAsia="Times New Roman" w:hAnsi="Times New Roman" w:cs="Times New Roman"/>
          <w:sz w:val="24"/>
          <w:szCs w:val="24"/>
          <w:lang w:eastAsia="sk-SK"/>
        </w:rPr>
        <w:t>Jednoduché účtovníctvo je vo výraznej miere podriadené daňovým zákonom. Už v priebehu zdaňovacieho obdobia je dôležité výdavky a príjmy rozdeľovať na tie, ktoré sú daňovo uznateľné a na tie, ktoré sú nedaňové. Pri vyčísľovaní daňovej povinnosti tak nie je problém zistiť základ dane (resp. daňovú stratu), pretože ten sa rovná</w:t>
      </w:r>
      <w:r>
        <w:rPr>
          <w:rFonts w:ascii="Times New Roman" w:eastAsia="Times New Roman" w:hAnsi="Times New Roman" w:cs="Times New Roman"/>
          <w:sz w:val="24"/>
          <w:szCs w:val="24"/>
          <w:lang w:eastAsia="sk-SK"/>
        </w:rPr>
        <w:t xml:space="preserve"> rozdielu príjmov a výdavkov. </w:t>
      </w:r>
    </w:p>
    <w:p w:rsidR="00CD2A27" w:rsidRPr="00D037C9" w:rsidRDefault="00CD2A27" w:rsidP="00D037C9">
      <w:pPr>
        <w:rPr>
          <w:b/>
          <w:color w:val="FF0000"/>
        </w:rPr>
      </w:pPr>
    </w:p>
    <w:p w:rsidR="00162855" w:rsidRDefault="00D037C9" w:rsidP="00D037C9">
      <w:r w:rsidRPr="00D037C9">
        <w:rPr>
          <w:b/>
          <w:color w:val="FF0000"/>
        </w:rPr>
        <w:t xml:space="preserve">       F - popíšte peňažný denník</w:t>
      </w:r>
    </w:p>
    <w:p w:rsidR="0047648E" w:rsidRDefault="0047648E" w:rsidP="0047648E">
      <w:pPr>
        <w:rPr>
          <w:rStyle w:val="Siln"/>
          <w:rFonts w:ascii="Times New Roman" w:hAnsi="Times New Roman" w:cs="Times New Roman"/>
          <w:i/>
          <w:sz w:val="28"/>
          <w:szCs w:val="28"/>
          <w:u w:val="single"/>
        </w:rPr>
      </w:pPr>
      <w:r w:rsidRPr="00AC211C">
        <w:rPr>
          <w:rStyle w:val="Siln"/>
          <w:rFonts w:ascii="Times New Roman" w:hAnsi="Times New Roman" w:cs="Times New Roman"/>
          <w:i/>
          <w:sz w:val="28"/>
          <w:szCs w:val="28"/>
          <w:u w:val="single"/>
        </w:rPr>
        <w:t>Peňažný denník</w:t>
      </w:r>
    </w:p>
    <w:p w:rsidR="0047648E" w:rsidRDefault="0047648E" w:rsidP="0047648E">
      <w:pPr>
        <w:pStyle w:val="Normlnywebov"/>
      </w:pPr>
      <w:r>
        <w:t>Je najdôležitejšou knihou v jednoduchom účtovníctve. V časovej postupnosti sa tu zachytávajú účtovné prípady, ktoré vyjadrujú príjem alebo výdaj peňažných prostriedkov. Na konci účtovného obdobia sa v peňažnom denníku vyúčtujú vybrané uzávierkové prípady</w:t>
      </w:r>
    </w:p>
    <w:p w:rsidR="0047648E" w:rsidRDefault="0047648E" w:rsidP="0047648E">
      <w:pPr>
        <w:pStyle w:val="Normlnywebov"/>
      </w:pPr>
      <w:r>
        <w:t xml:space="preserve">   </w:t>
      </w:r>
    </w:p>
    <w:p w:rsidR="0047648E" w:rsidRDefault="0047648E" w:rsidP="0047648E">
      <w:pPr>
        <w:pStyle w:val="Normlnywebov"/>
        <w:rPr>
          <w:rStyle w:val="Siln"/>
        </w:rPr>
      </w:pPr>
      <w:r>
        <w:rPr>
          <w:rStyle w:val="Siln"/>
        </w:rPr>
        <w:t xml:space="preserve">Účtovanie v peňažnom denníku: </w:t>
      </w: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a)      zistiť správne čiastky pre daňový základ</w:t>
      </w: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lastRenderedPageBreak/>
        <w:t>b)      zaistiť evidenciu peňažných prostriedkov</w:t>
      </w: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c)      poskytnúť údaje pre neskoršie skúmanie a analýzu jednotlivých položiek príjmu a výdavku</w:t>
      </w: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Preto peňažný denník musí byť koncipovaný tak, aby poskytoval údaje o:</w:t>
      </w:r>
    </w:p>
    <w:p w:rsidR="0047648E" w:rsidRPr="00AC211C" w:rsidRDefault="0047648E" w:rsidP="004764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peňažných prostriedkoch na bankových účtoch so zostatkami</w:t>
      </w:r>
    </w:p>
    <w:p w:rsidR="0047648E" w:rsidRPr="00AC211C" w:rsidRDefault="0047648E" w:rsidP="004764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peňažných prostriedkoch v hotovosti v pokladni a ceninách s ich zostatkami</w:t>
      </w:r>
    </w:p>
    <w:p w:rsidR="0047648E" w:rsidRPr="00AC211C" w:rsidRDefault="0047648E" w:rsidP="004764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príjmoch a výdavkoch zahrnovaných do základu dane s následným podrobnejším rozlíšením jednotlivých druhov</w:t>
      </w:r>
    </w:p>
    <w:p w:rsidR="0047648E" w:rsidRPr="00AC211C" w:rsidRDefault="0047648E" w:rsidP="004764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príjmoch a výdavkoch, ktoré sa nezahŕňajú do daňového základu</w:t>
      </w:r>
    </w:p>
    <w:p w:rsidR="0047648E" w:rsidRDefault="0047648E" w:rsidP="004764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 xml:space="preserve">o jednotlivých priebežných položkách (priebežné položky riešia časový nesúlad v hotovostnom styku s bankou, keď nemáme výpis z bankového účtu potrebný k zaúčtovaniu v podvojnom účtovníctve sa toto rieši cez účet </w:t>
      </w:r>
      <w:hyperlink r:id="rId7" w:tooltip="Účet 261 (S premenlivým zostatkom) - Peniaze na ceste" w:history="1">
        <w:r w:rsidRPr="00AC211C">
          <w:rPr>
            <w:rFonts w:ascii="Times New Roman" w:eastAsia="Times New Roman" w:hAnsi="Times New Roman" w:cs="Times New Roman"/>
            <w:color w:val="0000FF"/>
            <w:sz w:val="24"/>
            <w:szCs w:val="24"/>
            <w:u w:val="single"/>
            <w:lang w:eastAsia="sk-SK"/>
          </w:rPr>
          <w:t>261</w:t>
        </w:r>
      </w:hyperlink>
      <w:r w:rsidRPr="00AC211C">
        <w:rPr>
          <w:rFonts w:ascii="Times New Roman" w:eastAsia="Times New Roman" w:hAnsi="Times New Roman" w:cs="Times New Roman"/>
          <w:sz w:val="24"/>
          <w:szCs w:val="24"/>
          <w:lang w:eastAsia="sk-SK"/>
        </w:rPr>
        <w:t>)</w:t>
      </w:r>
    </w:p>
    <w:p w:rsidR="0047648E"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Pri každom účtovnom prípade účtovanom v peňažnom denníku je potrebné stručne popísať jeho obsah, dátum a doklad na základe ktorého je účtované. Čiastky účtovného prípadu sa zobrazia v pohybe peňažných prostriedkov (tzn. v pokladnici či na bankových účtoch) a zároveň v jednotlivých kolónkach príjmov (výdavkov)</w:t>
      </w:r>
    </w:p>
    <w:p w:rsidR="0047648E"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sidRPr="00AC211C">
        <w:rPr>
          <w:rFonts w:ascii="Times New Roman" w:eastAsia="Times New Roman" w:hAnsi="Times New Roman" w:cs="Times New Roman"/>
          <w:sz w:val="24"/>
          <w:szCs w:val="24"/>
          <w:lang w:eastAsia="sk-SK"/>
        </w:rPr>
        <w:t>Súčty v jednotlivých stĺpcoch peňažného denníku sa prevádzajú na ďalšiu stranu, s tým, že na text prvého riadku novej strany sa napíše „Prevedené“</w:t>
      </w:r>
    </w:p>
    <w:p w:rsidR="0047648E" w:rsidRPr="00AC211C" w:rsidRDefault="0047648E" w:rsidP="0047648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AC211C">
        <w:rPr>
          <w:rFonts w:ascii="Times New Roman" w:eastAsia="Times New Roman" w:hAnsi="Times New Roman" w:cs="Times New Roman"/>
          <w:sz w:val="24"/>
          <w:szCs w:val="24"/>
          <w:lang w:eastAsia="sk-SK"/>
        </w:rPr>
        <w:t>Peňažný denník sa uzatvára na konci účtovného obdobia, tzn. najčastejšie ku skončeniu kalendárneho roku. Za posledný zápis v peňažnom denníku sa zapíšu uzávierkové prípady (napr. opotrebenie majetku, zúčtovanie rezerv, apod.). Po zapísaní týchto účtovných prípadov sa peňažný denník podtrhne a zapíšu sa súčty jednotlivých stĺpcov v peňažnom denníku za celé účtovné obdobie. Do nového účtovného obdobia sa prevedú stavy na priebežných položkách a zostatky na peňažných prostriedkoch.</w:t>
      </w:r>
    </w:p>
    <w:p w:rsidR="0047648E" w:rsidRDefault="0047648E" w:rsidP="00D037C9"/>
    <w:sectPr w:rsidR="00476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360"/>
    <w:multiLevelType w:val="multilevel"/>
    <w:tmpl w:val="422A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C9"/>
    <w:rsid w:val="00162855"/>
    <w:rsid w:val="002F0383"/>
    <w:rsid w:val="0045680B"/>
    <w:rsid w:val="0047648E"/>
    <w:rsid w:val="00CD2A27"/>
    <w:rsid w:val="00D03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7648E"/>
    <w:rPr>
      <w:b/>
      <w:bCs/>
    </w:rPr>
  </w:style>
  <w:style w:type="paragraph" w:styleId="Normlnywebov">
    <w:name w:val="Normal (Web)"/>
    <w:basedOn w:val="Normlny"/>
    <w:uiPriority w:val="99"/>
    <w:unhideWhenUsed/>
    <w:rsid w:val="004764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D2A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7648E"/>
    <w:rPr>
      <w:b/>
      <w:bCs/>
    </w:rPr>
  </w:style>
  <w:style w:type="paragraph" w:styleId="Normlnywebov">
    <w:name w:val="Normal (Web)"/>
    <w:basedOn w:val="Normlny"/>
    <w:uiPriority w:val="99"/>
    <w:unhideWhenUsed/>
    <w:rsid w:val="004764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D2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ko-uctovat.sk/ucet.php?ucet_c=261&amp;popis=Peniaze-na-ceste&amp;i=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wikipedia.org/wiki/%C3%9A%C4%8Dtovn%C3%ADct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3236</Words>
  <Characters>18451</Characters>
  <Application>Microsoft Office Word</Application>
  <DocSecurity>0</DocSecurity>
  <Lines>153</Lines>
  <Paragraphs>43</Paragraphs>
  <ScaleCrop>false</ScaleCrop>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2016-05-20T11:11:00Z</dcterms:created>
  <dcterms:modified xsi:type="dcterms:W3CDTF">2016-05-26T10:37:00Z</dcterms:modified>
</cp:coreProperties>
</file>